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458"/>
        <w:gridCol w:w="2970"/>
        <w:gridCol w:w="3420"/>
        <w:gridCol w:w="3600"/>
        <w:gridCol w:w="3168"/>
      </w:tblGrid>
      <w:tr w:rsidR="003F7C00" w:rsidTr="00962173">
        <w:tc>
          <w:tcPr>
            <w:tcW w:w="14616" w:type="dxa"/>
            <w:gridSpan w:val="5"/>
          </w:tcPr>
          <w:p w:rsidR="003F7C00" w:rsidRPr="00A97D73" w:rsidRDefault="00962173" w:rsidP="005B1918">
            <w:pPr>
              <w:spacing w:beforeLines="20"/>
              <w:jc w:val="center"/>
              <w:rPr>
                <w:b/>
                <w:bCs/>
              </w:rPr>
            </w:pPr>
            <w:r w:rsidRPr="00A97D73">
              <w:rPr>
                <w:b/>
                <w:bCs/>
              </w:rPr>
              <w:t>Church Size Dynamic Chart</w:t>
            </w:r>
          </w:p>
        </w:tc>
      </w:tr>
      <w:tr w:rsidR="003F7C00" w:rsidTr="00962173">
        <w:tc>
          <w:tcPr>
            <w:tcW w:w="14616" w:type="dxa"/>
            <w:gridSpan w:val="5"/>
          </w:tcPr>
          <w:p w:rsidR="003F7C00" w:rsidRPr="0026061D" w:rsidRDefault="00A97D73" w:rsidP="005B1918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>“One size doesn’t fit all…” is not only the tit</w:t>
            </w:r>
            <w:r w:rsidR="005F02FF" w:rsidRPr="0026061D">
              <w:rPr>
                <w:sz w:val="14"/>
                <w:szCs w:val="14"/>
              </w:rPr>
              <w:t>le of a book but is a reality for Church Leadership.  This chart presents four</w:t>
            </w:r>
            <w:r w:rsidRPr="0026061D">
              <w:rPr>
                <w:sz w:val="14"/>
                <w:szCs w:val="14"/>
              </w:rPr>
              <w:t xml:space="preserve"> general categories of church size, each with its own organizing dynamic and leadership challenge. The answer to such questions as: </w:t>
            </w:r>
            <w:r w:rsidRPr="0026061D">
              <w:rPr>
                <w:i/>
                <w:iCs/>
                <w:sz w:val="14"/>
                <w:szCs w:val="14"/>
              </w:rPr>
              <w:t xml:space="preserve">how is the church structured? Who provides direction and ministry? What is the role of a Board, of a Pastor, of Staff? What opportunities and challenges exist? How are decisions made and directions identified? How </w:t>
            </w:r>
            <w:proofErr w:type="gramStart"/>
            <w:r w:rsidRPr="0026061D">
              <w:rPr>
                <w:i/>
                <w:iCs/>
                <w:sz w:val="14"/>
                <w:szCs w:val="14"/>
              </w:rPr>
              <w:t>is vision developed and mission</w:t>
            </w:r>
            <w:proofErr w:type="gramEnd"/>
            <w:r w:rsidRPr="0026061D">
              <w:rPr>
                <w:i/>
                <w:iCs/>
                <w:sz w:val="14"/>
                <w:szCs w:val="14"/>
              </w:rPr>
              <w:t xml:space="preserve"> fulfilled? …</w:t>
            </w:r>
            <w:r w:rsidRPr="0026061D">
              <w:rPr>
                <w:sz w:val="14"/>
                <w:szCs w:val="14"/>
              </w:rPr>
              <w:t>differ according to size.</w:t>
            </w:r>
          </w:p>
        </w:tc>
      </w:tr>
      <w:tr w:rsidR="003F7C00" w:rsidTr="00FD72B5">
        <w:tc>
          <w:tcPr>
            <w:tcW w:w="1458" w:type="dxa"/>
          </w:tcPr>
          <w:p w:rsidR="003F7C00" w:rsidRPr="00712C07" w:rsidRDefault="003F7C00" w:rsidP="005B1918">
            <w:pPr>
              <w:spacing w:beforeLines="20"/>
              <w:rPr>
                <w:b/>
                <w:bCs/>
                <w:sz w:val="16"/>
                <w:szCs w:val="16"/>
              </w:rPr>
            </w:pPr>
            <w:r w:rsidRPr="00712C07">
              <w:rPr>
                <w:b/>
                <w:bCs/>
                <w:sz w:val="16"/>
                <w:szCs w:val="16"/>
              </w:rPr>
              <w:t>Church Size</w:t>
            </w:r>
          </w:p>
        </w:tc>
        <w:tc>
          <w:tcPr>
            <w:tcW w:w="2970" w:type="dxa"/>
          </w:tcPr>
          <w:p w:rsidR="00414108" w:rsidRPr="005F02FF" w:rsidRDefault="00962173" w:rsidP="00414108">
            <w:pPr>
              <w:spacing w:beforeLines="20"/>
              <w:rPr>
                <w:b/>
                <w:bCs/>
                <w:i/>
                <w:iCs/>
                <w:sz w:val="16"/>
                <w:szCs w:val="16"/>
              </w:rPr>
            </w:pPr>
            <w:r w:rsidRPr="005F02FF">
              <w:rPr>
                <w:b/>
                <w:bCs/>
                <w:sz w:val="16"/>
                <w:szCs w:val="16"/>
              </w:rPr>
              <w:t>SMALL CHURCH</w:t>
            </w:r>
            <w:r w:rsidR="00290311" w:rsidRPr="005F02FF">
              <w:rPr>
                <w:b/>
                <w:bCs/>
                <w:sz w:val="16"/>
                <w:szCs w:val="16"/>
              </w:rPr>
              <w:t xml:space="preserve"> … </w:t>
            </w:r>
            <w:r w:rsidR="00290311" w:rsidRPr="005F02FF">
              <w:rPr>
                <w:b/>
                <w:bCs/>
                <w:i/>
                <w:iCs/>
                <w:sz w:val="16"/>
                <w:szCs w:val="16"/>
              </w:rPr>
              <w:t>Family Church</w:t>
            </w:r>
            <w:r w:rsidR="00414108" w:rsidRPr="005F02FF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937B2" w:rsidRPr="005F02FF" w:rsidRDefault="008937B2" w:rsidP="005B1918">
            <w:pPr>
              <w:spacing w:beforeLines="20"/>
              <w:rPr>
                <w:sz w:val="14"/>
                <w:szCs w:val="14"/>
              </w:rPr>
            </w:pPr>
            <w:r w:rsidRPr="005F02FF">
              <w:rPr>
                <w:sz w:val="14"/>
                <w:szCs w:val="14"/>
              </w:rPr>
              <w:t xml:space="preserve">50 </w:t>
            </w:r>
            <w:r w:rsidR="000B3F60" w:rsidRPr="005F02FF">
              <w:rPr>
                <w:sz w:val="14"/>
                <w:szCs w:val="14"/>
              </w:rPr>
              <w:t>–</w:t>
            </w:r>
            <w:r w:rsidRPr="005F02FF">
              <w:rPr>
                <w:sz w:val="14"/>
                <w:szCs w:val="14"/>
              </w:rPr>
              <w:t xml:space="preserve"> 200</w:t>
            </w:r>
          </w:p>
          <w:p w:rsidR="000B3F60" w:rsidRPr="003F7C00" w:rsidRDefault="000B3F60" w:rsidP="005B1918">
            <w:pPr>
              <w:spacing w:beforeLines="20"/>
              <w:rPr>
                <w:sz w:val="12"/>
                <w:szCs w:val="12"/>
              </w:rPr>
            </w:pPr>
            <w:r w:rsidRPr="005F02FF">
              <w:rPr>
                <w:sz w:val="14"/>
                <w:szCs w:val="14"/>
              </w:rPr>
              <w:t>[95% of churches in North America]</w:t>
            </w:r>
          </w:p>
        </w:tc>
        <w:tc>
          <w:tcPr>
            <w:tcW w:w="3420" w:type="dxa"/>
          </w:tcPr>
          <w:p w:rsidR="003F7C00" w:rsidRPr="005F02FF" w:rsidRDefault="00406C1D" w:rsidP="005B1918">
            <w:pPr>
              <w:spacing w:beforeLines="20"/>
              <w:rPr>
                <w:b/>
                <w:bCs/>
                <w:i/>
                <w:iCs/>
                <w:sz w:val="16"/>
                <w:szCs w:val="16"/>
              </w:rPr>
            </w:pPr>
            <w:r w:rsidRPr="005F02FF">
              <w:rPr>
                <w:b/>
                <w:bCs/>
                <w:sz w:val="16"/>
                <w:szCs w:val="16"/>
              </w:rPr>
              <w:t>Large-SMALL CHURCH</w:t>
            </w:r>
            <w:r w:rsidR="00290311" w:rsidRPr="005F02FF">
              <w:rPr>
                <w:b/>
                <w:bCs/>
                <w:sz w:val="16"/>
                <w:szCs w:val="16"/>
              </w:rPr>
              <w:t xml:space="preserve"> … </w:t>
            </w:r>
            <w:r w:rsidR="00290311" w:rsidRPr="005F02FF">
              <w:rPr>
                <w:b/>
                <w:bCs/>
                <w:i/>
                <w:iCs/>
                <w:sz w:val="16"/>
                <w:szCs w:val="16"/>
              </w:rPr>
              <w:t>Pastoral Church</w:t>
            </w:r>
          </w:p>
          <w:p w:rsidR="008937B2" w:rsidRPr="005F02FF" w:rsidRDefault="008937B2" w:rsidP="005B1918">
            <w:pPr>
              <w:spacing w:beforeLines="20"/>
              <w:rPr>
                <w:sz w:val="14"/>
                <w:szCs w:val="14"/>
              </w:rPr>
            </w:pPr>
            <w:r w:rsidRPr="005F02FF">
              <w:rPr>
                <w:sz w:val="14"/>
                <w:szCs w:val="14"/>
              </w:rPr>
              <w:t xml:space="preserve">200 </w:t>
            </w:r>
            <w:r w:rsidR="000B3F60" w:rsidRPr="005F02FF">
              <w:rPr>
                <w:sz w:val="14"/>
                <w:szCs w:val="14"/>
              </w:rPr>
              <w:t>–</w:t>
            </w:r>
            <w:r w:rsidRPr="005F02FF">
              <w:rPr>
                <w:sz w:val="14"/>
                <w:szCs w:val="14"/>
              </w:rPr>
              <w:t xml:space="preserve"> 400</w:t>
            </w:r>
          </w:p>
          <w:p w:rsidR="000B3F60" w:rsidRPr="003F7C00" w:rsidRDefault="000B3F60" w:rsidP="005B1918">
            <w:pPr>
              <w:spacing w:beforeLines="20"/>
              <w:rPr>
                <w:sz w:val="12"/>
                <w:szCs w:val="12"/>
              </w:rPr>
            </w:pPr>
            <w:r w:rsidRPr="005F02FF">
              <w:rPr>
                <w:sz w:val="14"/>
                <w:szCs w:val="14"/>
              </w:rPr>
              <w:t>[3%]</w:t>
            </w:r>
          </w:p>
        </w:tc>
        <w:tc>
          <w:tcPr>
            <w:tcW w:w="3600" w:type="dxa"/>
          </w:tcPr>
          <w:p w:rsidR="003F7C00" w:rsidRPr="005F02FF" w:rsidRDefault="00406C1D" w:rsidP="005B1918">
            <w:pPr>
              <w:spacing w:beforeLines="20"/>
              <w:rPr>
                <w:b/>
                <w:bCs/>
                <w:i/>
                <w:iCs/>
                <w:sz w:val="16"/>
                <w:szCs w:val="16"/>
              </w:rPr>
            </w:pPr>
            <w:r w:rsidRPr="005F02FF">
              <w:rPr>
                <w:b/>
                <w:bCs/>
                <w:sz w:val="16"/>
                <w:szCs w:val="16"/>
              </w:rPr>
              <w:t>SMALL-Large CHURCH</w:t>
            </w:r>
            <w:r w:rsidR="00290311" w:rsidRPr="005F02FF">
              <w:rPr>
                <w:b/>
                <w:bCs/>
                <w:sz w:val="16"/>
                <w:szCs w:val="16"/>
              </w:rPr>
              <w:t xml:space="preserve"> … </w:t>
            </w:r>
            <w:r w:rsidR="00290311" w:rsidRPr="005F02FF">
              <w:rPr>
                <w:b/>
                <w:bCs/>
                <w:i/>
                <w:iCs/>
                <w:sz w:val="16"/>
                <w:szCs w:val="16"/>
              </w:rPr>
              <w:t>Program Church</w:t>
            </w:r>
          </w:p>
          <w:p w:rsidR="00612232" w:rsidRPr="005F02FF" w:rsidRDefault="008937B2" w:rsidP="005B1918">
            <w:pPr>
              <w:spacing w:beforeLines="20"/>
              <w:rPr>
                <w:sz w:val="14"/>
                <w:szCs w:val="14"/>
              </w:rPr>
            </w:pPr>
            <w:r w:rsidRPr="005F02FF">
              <w:rPr>
                <w:sz w:val="14"/>
                <w:szCs w:val="14"/>
              </w:rPr>
              <w:t xml:space="preserve">400 </w:t>
            </w:r>
            <w:r w:rsidR="00612232" w:rsidRPr="005F02FF">
              <w:rPr>
                <w:sz w:val="14"/>
                <w:szCs w:val="14"/>
              </w:rPr>
              <w:t>–</w:t>
            </w:r>
            <w:r w:rsidRPr="005F02FF">
              <w:rPr>
                <w:sz w:val="14"/>
                <w:szCs w:val="14"/>
              </w:rPr>
              <w:t xml:space="preserve"> 800</w:t>
            </w:r>
          </w:p>
          <w:p w:rsidR="000B3F60" w:rsidRPr="003F7C00" w:rsidRDefault="000B3F60" w:rsidP="005B1918">
            <w:pPr>
              <w:spacing w:beforeLines="20"/>
              <w:rPr>
                <w:sz w:val="12"/>
                <w:szCs w:val="12"/>
              </w:rPr>
            </w:pPr>
            <w:r w:rsidRPr="005F02FF">
              <w:rPr>
                <w:sz w:val="14"/>
                <w:szCs w:val="14"/>
              </w:rPr>
              <w:t>[1.5%]</w:t>
            </w:r>
          </w:p>
        </w:tc>
        <w:tc>
          <w:tcPr>
            <w:tcW w:w="3168" w:type="dxa"/>
          </w:tcPr>
          <w:p w:rsidR="003F7C00" w:rsidRPr="005F02FF" w:rsidRDefault="00406C1D" w:rsidP="005B1918">
            <w:pPr>
              <w:spacing w:beforeLines="20"/>
              <w:rPr>
                <w:b/>
                <w:bCs/>
                <w:sz w:val="16"/>
                <w:szCs w:val="16"/>
              </w:rPr>
            </w:pPr>
            <w:r w:rsidRPr="005F02FF">
              <w:rPr>
                <w:b/>
                <w:bCs/>
                <w:sz w:val="16"/>
                <w:szCs w:val="16"/>
              </w:rPr>
              <w:t>LARGE CHURCH</w:t>
            </w:r>
            <w:r w:rsidR="00290311" w:rsidRPr="005F02FF">
              <w:rPr>
                <w:b/>
                <w:bCs/>
                <w:sz w:val="16"/>
                <w:szCs w:val="16"/>
              </w:rPr>
              <w:t xml:space="preserve"> … </w:t>
            </w:r>
            <w:r w:rsidR="00290311" w:rsidRPr="005F02FF">
              <w:rPr>
                <w:b/>
                <w:bCs/>
                <w:i/>
                <w:iCs/>
                <w:sz w:val="16"/>
                <w:szCs w:val="16"/>
              </w:rPr>
              <w:t>Corporate Church</w:t>
            </w:r>
          </w:p>
          <w:p w:rsidR="008937B2" w:rsidRPr="005F02FF" w:rsidRDefault="008937B2" w:rsidP="005B1918">
            <w:pPr>
              <w:spacing w:beforeLines="20"/>
              <w:rPr>
                <w:sz w:val="14"/>
                <w:szCs w:val="14"/>
              </w:rPr>
            </w:pPr>
            <w:r w:rsidRPr="005F02FF">
              <w:rPr>
                <w:sz w:val="14"/>
                <w:szCs w:val="14"/>
              </w:rPr>
              <w:t>800 – 1,200</w:t>
            </w:r>
          </w:p>
          <w:p w:rsidR="00612232" w:rsidRPr="003F7C00" w:rsidRDefault="000B3F60" w:rsidP="005B1918">
            <w:pPr>
              <w:spacing w:beforeLines="20"/>
              <w:rPr>
                <w:sz w:val="12"/>
                <w:szCs w:val="12"/>
              </w:rPr>
            </w:pPr>
            <w:r w:rsidRPr="005F02FF">
              <w:rPr>
                <w:sz w:val="14"/>
                <w:szCs w:val="14"/>
              </w:rPr>
              <w:t>[.5 %]</w:t>
            </w:r>
          </w:p>
        </w:tc>
      </w:tr>
      <w:tr w:rsidR="003F7C00" w:rsidTr="00FD72B5">
        <w:tc>
          <w:tcPr>
            <w:tcW w:w="1458" w:type="dxa"/>
          </w:tcPr>
          <w:p w:rsidR="003F7C00" w:rsidRPr="00712C07" w:rsidRDefault="003F7C00" w:rsidP="005B1918">
            <w:pPr>
              <w:spacing w:beforeLines="20"/>
              <w:rPr>
                <w:b/>
                <w:bCs/>
                <w:sz w:val="16"/>
                <w:szCs w:val="16"/>
              </w:rPr>
            </w:pPr>
            <w:r w:rsidRPr="00712C07">
              <w:rPr>
                <w:b/>
                <w:bCs/>
                <w:sz w:val="16"/>
                <w:szCs w:val="16"/>
              </w:rPr>
              <w:t>Structural Model</w:t>
            </w:r>
          </w:p>
        </w:tc>
        <w:tc>
          <w:tcPr>
            <w:tcW w:w="2970" w:type="dxa"/>
          </w:tcPr>
          <w:p w:rsidR="005A4E2C" w:rsidRPr="005F02FF" w:rsidRDefault="005A4E2C" w:rsidP="005B1918">
            <w:pPr>
              <w:spacing w:beforeLines="20"/>
              <w:rPr>
                <w:b/>
                <w:bCs/>
                <w:sz w:val="16"/>
                <w:szCs w:val="16"/>
              </w:rPr>
            </w:pPr>
            <w:r w:rsidRPr="005F02FF">
              <w:rPr>
                <w:b/>
                <w:bCs/>
                <w:sz w:val="16"/>
                <w:szCs w:val="16"/>
              </w:rPr>
              <w:t>Collective Board</w:t>
            </w:r>
          </w:p>
          <w:p w:rsidR="008937B2" w:rsidRPr="0026061D" w:rsidRDefault="008937B2" w:rsidP="005A4E2C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>Single Pastor</w:t>
            </w:r>
            <w:r w:rsidR="005A4E2C" w:rsidRPr="0026061D">
              <w:rPr>
                <w:sz w:val="14"/>
                <w:szCs w:val="14"/>
              </w:rPr>
              <w:t xml:space="preserve">; </w:t>
            </w:r>
            <w:r w:rsidRPr="0026061D">
              <w:rPr>
                <w:sz w:val="14"/>
                <w:szCs w:val="14"/>
              </w:rPr>
              <w:t xml:space="preserve">Ministry Board – Consensus </w:t>
            </w:r>
            <w:r w:rsidR="000B3F60" w:rsidRPr="0026061D">
              <w:rPr>
                <w:sz w:val="14"/>
                <w:szCs w:val="14"/>
              </w:rPr>
              <w:t>Structure</w:t>
            </w:r>
          </w:p>
          <w:p w:rsidR="000B3F60" w:rsidRPr="003F7C00" w:rsidRDefault="005A4E2C" w:rsidP="005A4E2C">
            <w:pPr>
              <w:spacing w:beforeLines="20"/>
              <w:rPr>
                <w:sz w:val="12"/>
                <w:szCs w:val="12"/>
              </w:rPr>
            </w:pPr>
            <w:r w:rsidRPr="0026061D">
              <w:rPr>
                <w:sz w:val="14"/>
                <w:szCs w:val="14"/>
              </w:rPr>
              <w:t xml:space="preserve">Shared responsibilities, little or no management hierarchy, decision by </w:t>
            </w:r>
            <w:proofErr w:type="spellStart"/>
            <w:r w:rsidRPr="0026061D">
              <w:rPr>
                <w:sz w:val="14"/>
                <w:szCs w:val="14"/>
              </w:rPr>
              <w:t>concensus</w:t>
            </w:r>
            <w:proofErr w:type="spellEnd"/>
            <w:r w:rsidRPr="0026061D">
              <w:rPr>
                <w:sz w:val="14"/>
                <w:szCs w:val="14"/>
              </w:rPr>
              <w:t>, primarily relational</w:t>
            </w:r>
          </w:p>
        </w:tc>
        <w:tc>
          <w:tcPr>
            <w:tcW w:w="3420" w:type="dxa"/>
          </w:tcPr>
          <w:p w:rsidR="005A4E2C" w:rsidRPr="005F02FF" w:rsidRDefault="005A4E2C" w:rsidP="005B1918">
            <w:pPr>
              <w:spacing w:beforeLines="20"/>
              <w:rPr>
                <w:b/>
                <w:bCs/>
                <w:sz w:val="16"/>
                <w:szCs w:val="16"/>
              </w:rPr>
            </w:pPr>
            <w:r w:rsidRPr="005F02FF">
              <w:rPr>
                <w:b/>
                <w:bCs/>
                <w:sz w:val="16"/>
                <w:szCs w:val="16"/>
              </w:rPr>
              <w:t>Working/Administrative Board</w:t>
            </w:r>
          </w:p>
          <w:p w:rsidR="008937B2" w:rsidRPr="0026061D" w:rsidRDefault="005A4E2C" w:rsidP="005A4E2C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>Pastor/Staff; Working Board</w:t>
            </w:r>
          </w:p>
          <w:p w:rsidR="005A4E2C" w:rsidRPr="003F7C00" w:rsidRDefault="005A4E2C" w:rsidP="005A4E2C">
            <w:pPr>
              <w:spacing w:beforeLines="20"/>
              <w:rPr>
                <w:sz w:val="12"/>
                <w:szCs w:val="12"/>
              </w:rPr>
            </w:pPr>
            <w:r w:rsidRPr="0026061D">
              <w:rPr>
                <w:sz w:val="14"/>
                <w:szCs w:val="14"/>
              </w:rPr>
              <w:t>Working Board with some responsibility for operations, staff and board create plans and implement programs in consensus, balance between relational/programmatic concerns</w:t>
            </w:r>
          </w:p>
        </w:tc>
        <w:tc>
          <w:tcPr>
            <w:tcW w:w="3600" w:type="dxa"/>
          </w:tcPr>
          <w:p w:rsidR="005A4E2C" w:rsidRPr="005F02FF" w:rsidRDefault="005A4E2C" w:rsidP="005B1918">
            <w:pPr>
              <w:spacing w:beforeLines="20"/>
              <w:rPr>
                <w:b/>
                <w:bCs/>
                <w:sz w:val="16"/>
                <w:szCs w:val="16"/>
              </w:rPr>
            </w:pPr>
            <w:r w:rsidRPr="005F02FF">
              <w:rPr>
                <w:b/>
                <w:bCs/>
                <w:sz w:val="16"/>
                <w:szCs w:val="16"/>
              </w:rPr>
              <w:t>Traditional Structural Board</w:t>
            </w:r>
          </w:p>
          <w:p w:rsidR="003F7C00" w:rsidRPr="0026061D" w:rsidRDefault="008937B2" w:rsidP="005B1918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>Senior Pastor</w:t>
            </w:r>
            <w:r w:rsidR="005A4E2C" w:rsidRPr="0026061D">
              <w:rPr>
                <w:sz w:val="14"/>
                <w:szCs w:val="14"/>
              </w:rPr>
              <w:t>/</w:t>
            </w:r>
            <w:r w:rsidRPr="0026061D">
              <w:rPr>
                <w:sz w:val="14"/>
                <w:szCs w:val="14"/>
              </w:rPr>
              <w:t xml:space="preserve"> Organizational Staff</w:t>
            </w:r>
            <w:r w:rsidR="005A4E2C" w:rsidRPr="0026061D">
              <w:rPr>
                <w:sz w:val="14"/>
                <w:szCs w:val="14"/>
              </w:rPr>
              <w:t xml:space="preserve"> and Working Board</w:t>
            </w:r>
          </w:p>
          <w:p w:rsidR="005A4E2C" w:rsidRPr="003F7C00" w:rsidRDefault="005A4E2C" w:rsidP="005B1918">
            <w:pPr>
              <w:spacing w:beforeLines="20"/>
              <w:rPr>
                <w:sz w:val="12"/>
                <w:szCs w:val="12"/>
              </w:rPr>
            </w:pPr>
            <w:r w:rsidRPr="0026061D">
              <w:rPr>
                <w:sz w:val="14"/>
                <w:szCs w:val="14"/>
              </w:rPr>
              <w:t xml:space="preserve">Partnership between Board Chair and Pastor key to leadership and management, committees work in partnership with senior staff </w:t>
            </w:r>
          </w:p>
        </w:tc>
        <w:tc>
          <w:tcPr>
            <w:tcW w:w="3168" w:type="dxa"/>
          </w:tcPr>
          <w:p w:rsidR="005A4E2C" w:rsidRPr="005F02FF" w:rsidRDefault="005A4E2C" w:rsidP="005B1918">
            <w:pPr>
              <w:spacing w:beforeLines="20"/>
              <w:rPr>
                <w:b/>
                <w:bCs/>
                <w:sz w:val="16"/>
                <w:szCs w:val="16"/>
              </w:rPr>
            </w:pPr>
            <w:r w:rsidRPr="005F02FF">
              <w:rPr>
                <w:b/>
                <w:bCs/>
                <w:sz w:val="16"/>
                <w:szCs w:val="16"/>
              </w:rPr>
              <w:t>Policy Governance Board</w:t>
            </w:r>
          </w:p>
          <w:p w:rsidR="003F7C00" w:rsidRPr="0026061D" w:rsidRDefault="007D4B7D" w:rsidP="005B1918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 xml:space="preserve">Senior Pastor </w:t>
            </w:r>
            <w:r w:rsidR="005A4E2C" w:rsidRPr="0026061D">
              <w:rPr>
                <w:sz w:val="14"/>
                <w:szCs w:val="14"/>
              </w:rPr>
              <w:t>/ Board Chair partnership</w:t>
            </w:r>
          </w:p>
          <w:p w:rsidR="005A4E2C" w:rsidRPr="0026061D" w:rsidRDefault="005A4E2C" w:rsidP="005B1918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 xml:space="preserve">Board develops policy, benchmark measurements, staff/executive plan – implement – and report ministry, </w:t>
            </w:r>
          </w:p>
          <w:p w:rsidR="007D4B7D" w:rsidRPr="003F7C00" w:rsidRDefault="007D4B7D" w:rsidP="005B1918">
            <w:pPr>
              <w:spacing w:beforeLines="20"/>
              <w:rPr>
                <w:sz w:val="12"/>
                <w:szCs w:val="12"/>
              </w:rPr>
            </w:pPr>
          </w:p>
        </w:tc>
      </w:tr>
      <w:tr w:rsidR="003F7C00" w:rsidRPr="0026061D" w:rsidTr="00FD72B5">
        <w:tc>
          <w:tcPr>
            <w:tcW w:w="1458" w:type="dxa"/>
          </w:tcPr>
          <w:p w:rsidR="003F7C00" w:rsidRPr="00712C07" w:rsidRDefault="003F7C00" w:rsidP="00712C07">
            <w:pPr>
              <w:spacing w:beforeLines="20"/>
              <w:rPr>
                <w:b/>
                <w:bCs/>
                <w:sz w:val="16"/>
                <w:szCs w:val="16"/>
              </w:rPr>
            </w:pPr>
            <w:r w:rsidRPr="00712C07">
              <w:rPr>
                <w:b/>
                <w:bCs/>
                <w:sz w:val="16"/>
                <w:szCs w:val="16"/>
              </w:rPr>
              <w:t>Board Role</w:t>
            </w:r>
            <w:r w:rsidR="007D4B7D" w:rsidRPr="00712C07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</w:tcPr>
          <w:p w:rsidR="003F7C00" w:rsidRPr="0026061D" w:rsidRDefault="000B3F60" w:rsidP="005B1918">
            <w:pPr>
              <w:spacing w:beforeLines="20"/>
              <w:rPr>
                <w:b/>
                <w:bCs/>
                <w:sz w:val="14"/>
                <w:szCs w:val="14"/>
              </w:rPr>
            </w:pPr>
            <w:r w:rsidRPr="0026061D">
              <w:rPr>
                <w:b/>
                <w:bCs/>
                <w:sz w:val="14"/>
                <w:szCs w:val="14"/>
              </w:rPr>
              <w:t xml:space="preserve">Boards </w:t>
            </w:r>
            <w:r w:rsidR="00712C07" w:rsidRPr="0026061D">
              <w:rPr>
                <w:b/>
                <w:bCs/>
                <w:sz w:val="14"/>
                <w:szCs w:val="14"/>
              </w:rPr>
              <w:t xml:space="preserve">are </w:t>
            </w:r>
            <w:r w:rsidRPr="0026061D">
              <w:rPr>
                <w:b/>
                <w:bCs/>
                <w:sz w:val="14"/>
                <w:szCs w:val="14"/>
              </w:rPr>
              <w:t xml:space="preserve">primarily ministry partners focused on expanding the pastoral care </w:t>
            </w:r>
          </w:p>
          <w:p w:rsidR="000B3F60" w:rsidRPr="0026061D" w:rsidRDefault="000B3F60" w:rsidP="005B1918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>-</w:t>
            </w:r>
            <w:r w:rsidR="005F02FF" w:rsidRPr="0026061D">
              <w:rPr>
                <w:sz w:val="14"/>
                <w:szCs w:val="14"/>
              </w:rPr>
              <w:t xml:space="preserve"> </w:t>
            </w:r>
            <w:r w:rsidRPr="0026061D">
              <w:rPr>
                <w:sz w:val="14"/>
                <w:szCs w:val="14"/>
              </w:rPr>
              <w:t>Leadership tends to reside in a few key personalities and/or families</w:t>
            </w:r>
          </w:p>
          <w:p w:rsidR="000B3F60" w:rsidRPr="0026061D" w:rsidRDefault="000B3F60" w:rsidP="005B1918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>-</w:t>
            </w:r>
            <w:r w:rsidR="005F02FF" w:rsidRPr="0026061D">
              <w:rPr>
                <w:sz w:val="14"/>
                <w:szCs w:val="14"/>
              </w:rPr>
              <w:t xml:space="preserve"> Board work is primarily focused on immediate ministry concerns, and there is little distinction between Board membership and Ministry responsibility</w:t>
            </w:r>
          </w:p>
        </w:tc>
        <w:tc>
          <w:tcPr>
            <w:tcW w:w="3420" w:type="dxa"/>
          </w:tcPr>
          <w:p w:rsidR="003F7C00" w:rsidRPr="0026061D" w:rsidRDefault="00612232" w:rsidP="005B1918">
            <w:pPr>
              <w:spacing w:beforeLines="20"/>
              <w:rPr>
                <w:b/>
                <w:bCs/>
                <w:sz w:val="14"/>
                <w:szCs w:val="14"/>
              </w:rPr>
            </w:pPr>
            <w:r w:rsidRPr="0026061D">
              <w:rPr>
                <w:b/>
                <w:bCs/>
                <w:sz w:val="14"/>
                <w:szCs w:val="14"/>
              </w:rPr>
              <w:t>Boards elevate their focus from congregational care to Mission/Vision development</w:t>
            </w:r>
          </w:p>
          <w:p w:rsidR="000B3F60" w:rsidRPr="0026061D" w:rsidRDefault="00612232" w:rsidP="005F02FF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>-</w:t>
            </w:r>
            <w:r w:rsidR="000B3F60" w:rsidRPr="0026061D">
              <w:rPr>
                <w:sz w:val="14"/>
                <w:szCs w:val="14"/>
              </w:rPr>
              <w:t xml:space="preserve"> </w:t>
            </w:r>
            <w:r w:rsidR="005F02FF" w:rsidRPr="0026061D">
              <w:rPr>
                <w:sz w:val="14"/>
                <w:szCs w:val="14"/>
              </w:rPr>
              <w:t xml:space="preserve"> C</w:t>
            </w:r>
            <w:r w:rsidRPr="0026061D">
              <w:rPr>
                <w:sz w:val="14"/>
                <w:szCs w:val="14"/>
              </w:rPr>
              <w:t xml:space="preserve">ontinue to coordinate the work of a </w:t>
            </w:r>
            <w:r w:rsidR="005F02FF" w:rsidRPr="0026061D">
              <w:rPr>
                <w:sz w:val="14"/>
                <w:szCs w:val="14"/>
              </w:rPr>
              <w:t>variety</w:t>
            </w:r>
            <w:r w:rsidRPr="0026061D">
              <w:rPr>
                <w:sz w:val="14"/>
                <w:szCs w:val="14"/>
              </w:rPr>
              <w:t xml:space="preserve"> of committees and groups</w:t>
            </w:r>
          </w:p>
          <w:p w:rsidR="00612232" w:rsidRPr="0026061D" w:rsidRDefault="005F02FF" w:rsidP="005B1918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>- L</w:t>
            </w:r>
            <w:r w:rsidR="00612232" w:rsidRPr="0026061D">
              <w:rPr>
                <w:sz w:val="14"/>
                <w:szCs w:val="14"/>
              </w:rPr>
              <w:t>earn to assess, evaluate, and approved/disapprove of ideas and activities that support the Church mission.</w:t>
            </w:r>
          </w:p>
          <w:p w:rsidR="00612232" w:rsidRPr="0026061D" w:rsidRDefault="00612232" w:rsidP="005B1918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>-</w:t>
            </w:r>
            <w:r w:rsidR="005F02FF" w:rsidRPr="0026061D">
              <w:rPr>
                <w:sz w:val="14"/>
                <w:szCs w:val="14"/>
              </w:rPr>
              <w:t xml:space="preserve"> D</w:t>
            </w:r>
            <w:r w:rsidRPr="0026061D">
              <w:rPr>
                <w:sz w:val="14"/>
                <w:szCs w:val="14"/>
              </w:rPr>
              <w:t>evelop new lay leadership</w:t>
            </w:r>
          </w:p>
        </w:tc>
        <w:tc>
          <w:tcPr>
            <w:tcW w:w="3600" w:type="dxa"/>
          </w:tcPr>
          <w:p w:rsidR="003F7C00" w:rsidRPr="0026061D" w:rsidRDefault="00612232" w:rsidP="005B1918">
            <w:pPr>
              <w:spacing w:beforeLines="20"/>
              <w:rPr>
                <w:b/>
                <w:bCs/>
                <w:sz w:val="14"/>
                <w:szCs w:val="14"/>
              </w:rPr>
            </w:pPr>
            <w:r w:rsidRPr="0026061D">
              <w:rPr>
                <w:b/>
                <w:bCs/>
                <w:sz w:val="14"/>
                <w:szCs w:val="14"/>
              </w:rPr>
              <w:t>Boards focus primarily</w:t>
            </w:r>
            <w:r w:rsidR="006F7F81" w:rsidRPr="0026061D">
              <w:rPr>
                <w:b/>
                <w:bCs/>
                <w:sz w:val="14"/>
                <w:szCs w:val="14"/>
              </w:rPr>
              <w:t xml:space="preserve"> on creating policy and systems for performance management, maintaining accountability, and preventing vision drift</w:t>
            </w:r>
          </w:p>
          <w:p w:rsidR="006F7F81" w:rsidRPr="0026061D" w:rsidRDefault="005F02FF" w:rsidP="005F02FF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>- T</w:t>
            </w:r>
            <w:r w:rsidR="006F7F81" w:rsidRPr="0026061D">
              <w:rPr>
                <w:sz w:val="14"/>
                <w:szCs w:val="14"/>
              </w:rPr>
              <w:t>he governing board relinquishes the daily management of the church to the staff team to focus on vision direction and staff protection</w:t>
            </w:r>
          </w:p>
          <w:p w:rsidR="005F02FF" w:rsidRPr="0026061D" w:rsidRDefault="005F02FF" w:rsidP="005F02FF">
            <w:pPr>
              <w:spacing w:beforeLines="20"/>
              <w:rPr>
                <w:sz w:val="14"/>
                <w:szCs w:val="14"/>
              </w:rPr>
            </w:pPr>
          </w:p>
        </w:tc>
        <w:tc>
          <w:tcPr>
            <w:tcW w:w="3168" w:type="dxa"/>
          </w:tcPr>
          <w:p w:rsidR="003F7C00" w:rsidRPr="0026061D" w:rsidRDefault="008937B2" w:rsidP="005B1918">
            <w:pPr>
              <w:spacing w:beforeLines="20"/>
              <w:rPr>
                <w:b/>
                <w:bCs/>
                <w:sz w:val="14"/>
                <w:szCs w:val="14"/>
              </w:rPr>
            </w:pPr>
            <w:r w:rsidRPr="0026061D">
              <w:rPr>
                <w:b/>
                <w:bCs/>
                <w:sz w:val="14"/>
                <w:szCs w:val="14"/>
              </w:rPr>
              <w:t>Board grows smaller and operates from a strategic and generative mindset:</w:t>
            </w:r>
          </w:p>
          <w:p w:rsidR="008937B2" w:rsidRPr="0026061D" w:rsidRDefault="005F02FF" w:rsidP="005B1918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>- T</w:t>
            </w:r>
            <w:r w:rsidR="008937B2" w:rsidRPr="0026061D">
              <w:rPr>
                <w:sz w:val="14"/>
                <w:szCs w:val="14"/>
              </w:rPr>
              <w:t>he board provides strong support and an accountability system to the head of staff</w:t>
            </w:r>
          </w:p>
          <w:p w:rsidR="008937B2" w:rsidRPr="0026061D" w:rsidRDefault="005F02FF" w:rsidP="005B1918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>- O</w:t>
            </w:r>
            <w:r w:rsidR="008937B2" w:rsidRPr="0026061D">
              <w:rPr>
                <w:sz w:val="14"/>
                <w:szCs w:val="14"/>
              </w:rPr>
              <w:t>ther leaders learn to trust the decision-making lead of a smaller group</w:t>
            </w:r>
          </w:p>
        </w:tc>
      </w:tr>
      <w:tr w:rsidR="003F7C00" w:rsidRPr="0026061D" w:rsidTr="00FD72B5">
        <w:tc>
          <w:tcPr>
            <w:tcW w:w="1458" w:type="dxa"/>
          </w:tcPr>
          <w:p w:rsidR="003F7C00" w:rsidRPr="00712C07" w:rsidRDefault="003F7C00" w:rsidP="00712C07">
            <w:pPr>
              <w:spacing w:beforeLines="20"/>
              <w:rPr>
                <w:b/>
                <w:bCs/>
                <w:sz w:val="16"/>
                <w:szCs w:val="16"/>
              </w:rPr>
            </w:pPr>
            <w:r w:rsidRPr="00712C07">
              <w:rPr>
                <w:b/>
                <w:bCs/>
                <w:sz w:val="16"/>
                <w:szCs w:val="16"/>
              </w:rPr>
              <w:t>Pastoral Role</w:t>
            </w:r>
            <w:r w:rsidR="007D4B7D" w:rsidRPr="00712C07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</w:tcPr>
          <w:p w:rsidR="003F7C00" w:rsidRPr="0026061D" w:rsidRDefault="000B3F60" w:rsidP="005B1918">
            <w:pPr>
              <w:spacing w:beforeLines="20"/>
              <w:rPr>
                <w:b/>
                <w:bCs/>
                <w:sz w:val="14"/>
                <w:szCs w:val="14"/>
              </w:rPr>
            </w:pPr>
            <w:r w:rsidRPr="0026061D">
              <w:rPr>
                <w:b/>
                <w:bCs/>
                <w:sz w:val="14"/>
                <w:szCs w:val="14"/>
              </w:rPr>
              <w:t>Relational Leadership: The Pastor must</w:t>
            </w:r>
          </w:p>
          <w:p w:rsidR="00276DB2" w:rsidRPr="0026061D" w:rsidRDefault="00276DB2" w:rsidP="00276DB2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>-</w:t>
            </w:r>
            <w:r w:rsidR="005F02FF" w:rsidRPr="0026061D">
              <w:rPr>
                <w:sz w:val="14"/>
                <w:szCs w:val="14"/>
              </w:rPr>
              <w:t xml:space="preserve"> S</w:t>
            </w:r>
            <w:r w:rsidRPr="0026061D">
              <w:rPr>
                <w:sz w:val="14"/>
                <w:szCs w:val="14"/>
              </w:rPr>
              <w:t>erve as a chaplain in relationship to the congregational needs</w:t>
            </w:r>
          </w:p>
          <w:p w:rsidR="005F02FF" w:rsidRPr="0026061D" w:rsidRDefault="00276DB2" w:rsidP="005F02FF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>-</w:t>
            </w:r>
            <w:r w:rsidR="005F02FF" w:rsidRPr="0026061D">
              <w:rPr>
                <w:sz w:val="14"/>
                <w:szCs w:val="14"/>
              </w:rPr>
              <w:t xml:space="preserve"> P</w:t>
            </w:r>
            <w:r w:rsidRPr="0026061D">
              <w:rPr>
                <w:sz w:val="14"/>
                <w:szCs w:val="14"/>
              </w:rPr>
              <w:t>rimary focus on the functions of ministry</w:t>
            </w:r>
            <w:r w:rsidR="005F02FF" w:rsidRPr="0026061D">
              <w:rPr>
                <w:sz w:val="14"/>
                <w:szCs w:val="14"/>
              </w:rPr>
              <w:t xml:space="preserve"> as assigned and expected, management is related to personal pastoral responsibilities</w:t>
            </w:r>
          </w:p>
        </w:tc>
        <w:tc>
          <w:tcPr>
            <w:tcW w:w="3420" w:type="dxa"/>
          </w:tcPr>
          <w:p w:rsidR="003F7C00" w:rsidRPr="0026061D" w:rsidRDefault="00612232" w:rsidP="005B1918">
            <w:pPr>
              <w:spacing w:beforeLines="20"/>
              <w:rPr>
                <w:b/>
                <w:bCs/>
                <w:sz w:val="14"/>
                <w:szCs w:val="14"/>
              </w:rPr>
            </w:pPr>
            <w:r w:rsidRPr="0026061D">
              <w:rPr>
                <w:b/>
                <w:bCs/>
                <w:sz w:val="14"/>
                <w:szCs w:val="14"/>
              </w:rPr>
              <w:t>Vision-Driven leadership: The Pastor must</w:t>
            </w:r>
          </w:p>
          <w:p w:rsidR="00612232" w:rsidRPr="0026061D" w:rsidRDefault="005F02FF" w:rsidP="005B1918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>- D</w:t>
            </w:r>
            <w:r w:rsidR="00612232" w:rsidRPr="0026061D">
              <w:rPr>
                <w:sz w:val="14"/>
                <w:szCs w:val="14"/>
              </w:rPr>
              <w:t xml:space="preserve">iscern and articulate an energizing vision for the congregation, translating the vision into specific goals to be accomplished, and be able to clearly describe the congregation and </w:t>
            </w:r>
            <w:proofErr w:type="spellStart"/>
            <w:proofErr w:type="gramStart"/>
            <w:r w:rsidR="00612232" w:rsidRPr="0026061D">
              <w:rPr>
                <w:sz w:val="14"/>
                <w:szCs w:val="14"/>
              </w:rPr>
              <w:t>it’s</w:t>
            </w:r>
            <w:proofErr w:type="spellEnd"/>
            <w:proofErr w:type="gramEnd"/>
            <w:r w:rsidR="00612232" w:rsidRPr="0026061D">
              <w:rPr>
                <w:sz w:val="14"/>
                <w:szCs w:val="14"/>
              </w:rPr>
              <w:t xml:space="preserve"> mission in real terms.</w:t>
            </w:r>
          </w:p>
          <w:p w:rsidR="00612232" w:rsidRPr="0026061D" w:rsidRDefault="00612232" w:rsidP="005F02FF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>-</w:t>
            </w:r>
            <w:r w:rsidR="005F02FF" w:rsidRPr="0026061D">
              <w:rPr>
                <w:sz w:val="14"/>
                <w:szCs w:val="14"/>
              </w:rPr>
              <w:t xml:space="preserve"> E</w:t>
            </w:r>
            <w:r w:rsidR="009B7573" w:rsidRPr="0026061D">
              <w:rPr>
                <w:sz w:val="14"/>
                <w:szCs w:val="14"/>
              </w:rPr>
              <w:t>levate the generative activity of the board to work in a strategic partnership</w:t>
            </w:r>
          </w:p>
          <w:p w:rsidR="009B7573" w:rsidRPr="0026061D" w:rsidRDefault="005F02FF" w:rsidP="005B1918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>- C</w:t>
            </w:r>
            <w:r w:rsidR="009B7573" w:rsidRPr="0026061D">
              <w:rPr>
                <w:sz w:val="14"/>
                <w:szCs w:val="14"/>
              </w:rPr>
              <w:t>ommunicate a caring presence in the congregation while beginning to transfer the level of one-to-one care to others</w:t>
            </w:r>
          </w:p>
        </w:tc>
        <w:tc>
          <w:tcPr>
            <w:tcW w:w="3600" w:type="dxa"/>
          </w:tcPr>
          <w:p w:rsidR="003F7C00" w:rsidRPr="0026061D" w:rsidRDefault="006F7F81" w:rsidP="005B1918">
            <w:pPr>
              <w:spacing w:beforeLines="20"/>
              <w:rPr>
                <w:b/>
                <w:bCs/>
                <w:sz w:val="14"/>
                <w:szCs w:val="14"/>
              </w:rPr>
            </w:pPr>
            <w:r w:rsidRPr="0026061D">
              <w:rPr>
                <w:b/>
                <w:bCs/>
                <w:sz w:val="14"/>
                <w:szCs w:val="14"/>
              </w:rPr>
              <w:t>Managerial Leadership: The Pastor must</w:t>
            </w:r>
          </w:p>
          <w:p w:rsidR="00DA6825" w:rsidRPr="0026061D" w:rsidRDefault="005F02FF" w:rsidP="005B1918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>- R</w:t>
            </w:r>
            <w:r w:rsidR="006F7F81" w:rsidRPr="0026061D">
              <w:rPr>
                <w:sz w:val="14"/>
                <w:szCs w:val="14"/>
              </w:rPr>
              <w:t>edirect a purely relational style of leadership with the congregation in order to provide management perspective, shifting the focus of care to the staff team and key lay leaders.</w:t>
            </w:r>
          </w:p>
          <w:p w:rsidR="006F7F81" w:rsidRPr="0026061D" w:rsidRDefault="005F02FF" w:rsidP="005B1918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>- G</w:t>
            </w:r>
            <w:r w:rsidR="006F7F81" w:rsidRPr="0026061D">
              <w:rPr>
                <w:sz w:val="14"/>
                <w:szCs w:val="14"/>
              </w:rPr>
              <w:t>uide and direct the collective performance of the staff team</w:t>
            </w:r>
          </w:p>
          <w:p w:rsidR="006F7F81" w:rsidRPr="0026061D" w:rsidRDefault="005F02FF" w:rsidP="005B1918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>- M</w:t>
            </w:r>
            <w:r w:rsidR="006F7F81" w:rsidRPr="0026061D">
              <w:rPr>
                <w:sz w:val="14"/>
                <w:szCs w:val="14"/>
              </w:rPr>
              <w:t>aintain vision focus while providing managerial direction</w:t>
            </w:r>
          </w:p>
        </w:tc>
        <w:tc>
          <w:tcPr>
            <w:tcW w:w="3168" w:type="dxa"/>
          </w:tcPr>
          <w:p w:rsidR="003F7C00" w:rsidRPr="0026061D" w:rsidRDefault="008937B2" w:rsidP="005B1918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b/>
                <w:bCs/>
                <w:sz w:val="14"/>
                <w:szCs w:val="14"/>
              </w:rPr>
              <w:t>Strategic leadership</w:t>
            </w:r>
            <w:r w:rsidRPr="0026061D">
              <w:rPr>
                <w:sz w:val="14"/>
                <w:szCs w:val="14"/>
              </w:rPr>
              <w:t xml:space="preserve">. </w:t>
            </w:r>
            <w:r w:rsidR="006F7F81" w:rsidRPr="0026061D">
              <w:rPr>
                <w:sz w:val="14"/>
                <w:szCs w:val="14"/>
              </w:rPr>
              <w:t xml:space="preserve">As the head of staff the Pastor </w:t>
            </w:r>
          </w:p>
          <w:p w:rsidR="008937B2" w:rsidRPr="0026061D" w:rsidRDefault="005F02FF" w:rsidP="005B1918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>- L</w:t>
            </w:r>
            <w:r w:rsidR="008937B2" w:rsidRPr="0026061D">
              <w:rPr>
                <w:sz w:val="14"/>
                <w:szCs w:val="14"/>
              </w:rPr>
              <w:t>earn</w:t>
            </w:r>
            <w:r w:rsidR="006F7F81" w:rsidRPr="0026061D">
              <w:rPr>
                <w:sz w:val="14"/>
                <w:szCs w:val="14"/>
              </w:rPr>
              <w:t>s</w:t>
            </w:r>
            <w:r w:rsidR="008937B2" w:rsidRPr="0026061D">
              <w:rPr>
                <w:sz w:val="14"/>
                <w:szCs w:val="14"/>
              </w:rPr>
              <w:t xml:space="preserve"> to focus on the right things, say no to the wrong things, and spend time on the important things</w:t>
            </w:r>
          </w:p>
          <w:p w:rsidR="008937B2" w:rsidRPr="0026061D" w:rsidRDefault="005F02FF" w:rsidP="005B1918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>- F</w:t>
            </w:r>
            <w:r w:rsidR="008937B2" w:rsidRPr="0026061D">
              <w:rPr>
                <w:sz w:val="14"/>
                <w:szCs w:val="14"/>
              </w:rPr>
              <w:t>ocus</w:t>
            </w:r>
            <w:r w:rsidR="006F7F81" w:rsidRPr="0026061D">
              <w:rPr>
                <w:sz w:val="14"/>
                <w:szCs w:val="14"/>
              </w:rPr>
              <w:t>es</w:t>
            </w:r>
            <w:r w:rsidR="008937B2" w:rsidRPr="0026061D">
              <w:rPr>
                <w:sz w:val="14"/>
                <w:szCs w:val="14"/>
              </w:rPr>
              <w:t xml:space="preserve"> on big picture rather than day-to-day management, projects the leadership image of the church</w:t>
            </w:r>
          </w:p>
        </w:tc>
      </w:tr>
      <w:tr w:rsidR="003F7C00" w:rsidRPr="0026061D" w:rsidTr="00FD72B5">
        <w:tc>
          <w:tcPr>
            <w:tcW w:w="1458" w:type="dxa"/>
          </w:tcPr>
          <w:p w:rsidR="003F7C00" w:rsidRPr="00712C07" w:rsidRDefault="003F7C00" w:rsidP="00712C07">
            <w:pPr>
              <w:spacing w:beforeLines="20"/>
              <w:rPr>
                <w:b/>
                <w:bCs/>
                <w:sz w:val="16"/>
                <w:szCs w:val="16"/>
              </w:rPr>
            </w:pPr>
            <w:r w:rsidRPr="00712C07">
              <w:rPr>
                <w:b/>
                <w:bCs/>
                <w:sz w:val="16"/>
                <w:szCs w:val="16"/>
              </w:rPr>
              <w:t>Staff/Team Role</w:t>
            </w:r>
            <w:r w:rsidR="007D4B7D" w:rsidRPr="00712C07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</w:tcPr>
          <w:p w:rsidR="003F7C00" w:rsidRPr="0026061D" w:rsidRDefault="00414108" w:rsidP="005B1918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>Staff serve to supplement and assist the Pastoral role through specific tasks [secretarial, janitorial] and/or ministry assignments [worship, youth]</w:t>
            </w:r>
          </w:p>
          <w:p w:rsidR="00414108" w:rsidRPr="0026061D" w:rsidRDefault="00414108" w:rsidP="005B1918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>-</w:t>
            </w:r>
            <w:r w:rsidR="005F02FF" w:rsidRPr="0026061D">
              <w:rPr>
                <w:sz w:val="14"/>
                <w:szCs w:val="14"/>
              </w:rPr>
              <w:t xml:space="preserve"> S</w:t>
            </w:r>
            <w:r w:rsidRPr="0026061D">
              <w:rPr>
                <w:sz w:val="14"/>
                <w:szCs w:val="14"/>
              </w:rPr>
              <w:t xml:space="preserve">taff </w:t>
            </w:r>
            <w:proofErr w:type="gramStart"/>
            <w:r w:rsidRPr="0026061D">
              <w:rPr>
                <w:sz w:val="14"/>
                <w:szCs w:val="14"/>
              </w:rPr>
              <w:t>are</w:t>
            </w:r>
            <w:proofErr w:type="gramEnd"/>
            <w:r w:rsidRPr="0026061D">
              <w:rPr>
                <w:sz w:val="14"/>
                <w:szCs w:val="14"/>
              </w:rPr>
              <w:t xml:space="preserve"> primarily drawn from volunteers or part-time employees.</w:t>
            </w:r>
          </w:p>
          <w:p w:rsidR="00414108" w:rsidRPr="0026061D" w:rsidRDefault="00414108" w:rsidP="005B1918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>-</w:t>
            </w:r>
            <w:r w:rsidR="005F02FF" w:rsidRPr="0026061D">
              <w:rPr>
                <w:sz w:val="14"/>
                <w:szCs w:val="14"/>
              </w:rPr>
              <w:t xml:space="preserve"> S</w:t>
            </w:r>
            <w:r w:rsidRPr="0026061D">
              <w:rPr>
                <w:sz w:val="14"/>
                <w:szCs w:val="14"/>
              </w:rPr>
              <w:t>taff work assignments, while primarily directed by the Pastor, are subject to the direction of church leaders as needed</w:t>
            </w:r>
          </w:p>
        </w:tc>
        <w:tc>
          <w:tcPr>
            <w:tcW w:w="3420" w:type="dxa"/>
          </w:tcPr>
          <w:p w:rsidR="003F7C00" w:rsidRPr="0026061D" w:rsidRDefault="009B7573" w:rsidP="005B1918">
            <w:pPr>
              <w:spacing w:beforeLines="20"/>
              <w:rPr>
                <w:b/>
                <w:bCs/>
                <w:sz w:val="14"/>
                <w:szCs w:val="14"/>
              </w:rPr>
            </w:pPr>
            <w:r w:rsidRPr="0026061D">
              <w:rPr>
                <w:b/>
                <w:bCs/>
                <w:sz w:val="14"/>
                <w:szCs w:val="14"/>
              </w:rPr>
              <w:t>Addressing Specific Ministry Targets</w:t>
            </w:r>
          </w:p>
          <w:p w:rsidR="009B7573" w:rsidRPr="0026061D" w:rsidRDefault="009B7573" w:rsidP="005B1918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>-</w:t>
            </w:r>
            <w:r w:rsidR="005F02FF" w:rsidRPr="0026061D">
              <w:rPr>
                <w:sz w:val="14"/>
                <w:szCs w:val="14"/>
              </w:rPr>
              <w:t xml:space="preserve"> </w:t>
            </w:r>
            <w:r w:rsidRPr="0026061D">
              <w:rPr>
                <w:sz w:val="14"/>
                <w:szCs w:val="14"/>
              </w:rPr>
              <w:t xml:space="preserve">Staff </w:t>
            </w:r>
            <w:proofErr w:type="gramStart"/>
            <w:r w:rsidRPr="0026061D">
              <w:rPr>
                <w:sz w:val="14"/>
                <w:szCs w:val="14"/>
              </w:rPr>
              <w:t>are</w:t>
            </w:r>
            <w:proofErr w:type="gramEnd"/>
            <w:r w:rsidRPr="0026061D">
              <w:rPr>
                <w:sz w:val="14"/>
                <w:szCs w:val="14"/>
              </w:rPr>
              <w:t xml:space="preserve"> added primarily to address specialized programs.</w:t>
            </w:r>
          </w:p>
          <w:p w:rsidR="009B7573" w:rsidRPr="0026061D" w:rsidRDefault="009B7573" w:rsidP="005B1918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>-</w:t>
            </w:r>
            <w:r w:rsidR="005F02FF" w:rsidRPr="0026061D">
              <w:rPr>
                <w:sz w:val="14"/>
                <w:szCs w:val="14"/>
              </w:rPr>
              <w:t xml:space="preserve"> </w:t>
            </w:r>
            <w:r w:rsidRPr="0026061D">
              <w:rPr>
                <w:sz w:val="14"/>
                <w:szCs w:val="14"/>
              </w:rPr>
              <w:t>Staff addition is related to budget concerns</w:t>
            </w:r>
          </w:p>
          <w:p w:rsidR="009B7573" w:rsidRPr="0026061D" w:rsidRDefault="009B7573" w:rsidP="005B1918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>-</w:t>
            </w:r>
            <w:r w:rsidR="005F02FF" w:rsidRPr="0026061D">
              <w:rPr>
                <w:sz w:val="14"/>
                <w:szCs w:val="14"/>
              </w:rPr>
              <w:t xml:space="preserve"> </w:t>
            </w:r>
            <w:r w:rsidRPr="0026061D">
              <w:rPr>
                <w:sz w:val="14"/>
                <w:szCs w:val="14"/>
              </w:rPr>
              <w:t>Challenge to begin to embrace staff identity as a distinct team</w:t>
            </w:r>
          </w:p>
          <w:p w:rsidR="009B7573" w:rsidRPr="0026061D" w:rsidRDefault="009B7573" w:rsidP="005B1918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>-</w:t>
            </w:r>
            <w:r w:rsidR="005F02FF" w:rsidRPr="0026061D">
              <w:rPr>
                <w:sz w:val="14"/>
                <w:szCs w:val="14"/>
              </w:rPr>
              <w:t xml:space="preserve"> B</w:t>
            </w:r>
            <w:r w:rsidRPr="0026061D">
              <w:rPr>
                <w:sz w:val="14"/>
                <w:szCs w:val="14"/>
              </w:rPr>
              <w:t>alancing the work of a generalist with the work of a specialist</w:t>
            </w:r>
          </w:p>
        </w:tc>
        <w:tc>
          <w:tcPr>
            <w:tcW w:w="3600" w:type="dxa"/>
          </w:tcPr>
          <w:p w:rsidR="003F7C00" w:rsidRPr="0026061D" w:rsidRDefault="006F7F81" w:rsidP="005B1918">
            <w:pPr>
              <w:spacing w:beforeLines="20"/>
              <w:rPr>
                <w:b/>
                <w:bCs/>
                <w:sz w:val="14"/>
                <w:szCs w:val="14"/>
              </w:rPr>
            </w:pPr>
            <w:r w:rsidRPr="0026061D">
              <w:rPr>
                <w:b/>
                <w:bCs/>
                <w:sz w:val="14"/>
                <w:szCs w:val="14"/>
              </w:rPr>
              <w:t>Organizing and Training Others to Minister</w:t>
            </w:r>
          </w:p>
          <w:p w:rsidR="006F7F81" w:rsidRPr="0026061D" w:rsidRDefault="006F7F81" w:rsidP="005B1918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>-</w:t>
            </w:r>
            <w:r w:rsidR="005F02FF" w:rsidRPr="0026061D">
              <w:rPr>
                <w:sz w:val="14"/>
                <w:szCs w:val="14"/>
              </w:rPr>
              <w:t xml:space="preserve"> B</w:t>
            </w:r>
            <w:r w:rsidRPr="0026061D">
              <w:rPr>
                <w:sz w:val="14"/>
                <w:szCs w:val="14"/>
              </w:rPr>
              <w:t>ecause volunteerism can’t keep pace with leadership needs, staff serve to organize ministry</w:t>
            </w:r>
          </w:p>
          <w:p w:rsidR="006F7F81" w:rsidRPr="0026061D" w:rsidRDefault="005F02FF" w:rsidP="005B1918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>-  S</w:t>
            </w:r>
            <w:r w:rsidR="006F7F81" w:rsidRPr="0026061D">
              <w:rPr>
                <w:sz w:val="14"/>
                <w:szCs w:val="14"/>
              </w:rPr>
              <w:t xml:space="preserve">taff carry responsibility to recruit and train </w:t>
            </w:r>
            <w:r w:rsidR="00612232" w:rsidRPr="0026061D">
              <w:rPr>
                <w:sz w:val="14"/>
                <w:szCs w:val="14"/>
              </w:rPr>
              <w:t>volunteers</w:t>
            </w:r>
          </w:p>
          <w:p w:rsidR="00612232" w:rsidRPr="0026061D" w:rsidRDefault="005F02FF" w:rsidP="005F02FF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>-  S</w:t>
            </w:r>
            <w:r w:rsidR="00612232" w:rsidRPr="0026061D">
              <w:rPr>
                <w:sz w:val="14"/>
                <w:szCs w:val="14"/>
              </w:rPr>
              <w:t>taff move from general pastoral skill to specific ministry specialization</w:t>
            </w:r>
          </w:p>
          <w:p w:rsidR="00612232" w:rsidRPr="0026061D" w:rsidRDefault="00612232" w:rsidP="005F02FF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 xml:space="preserve">- </w:t>
            </w:r>
            <w:r w:rsidR="005F02FF" w:rsidRPr="0026061D">
              <w:rPr>
                <w:sz w:val="14"/>
                <w:szCs w:val="14"/>
              </w:rPr>
              <w:t xml:space="preserve"> T</w:t>
            </w:r>
            <w:r w:rsidRPr="0026061D">
              <w:rPr>
                <w:sz w:val="14"/>
                <w:szCs w:val="14"/>
              </w:rPr>
              <w:t>he executive leadership team emerges, consisting of both staff and key active lay leaders</w:t>
            </w:r>
          </w:p>
        </w:tc>
        <w:tc>
          <w:tcPr>
            <w:tcW w:w="3168" w:type="dxa"/>
          </w:tcPr>
          <w:p w:rsidR="003F7C00" w:rsidRPr="0026061D" w:rsidRDefault="008937B2" w:rsidP="005B1918">
            <w:pPr>
              <w:spacing w:beforeLines="20"/>
              <w:rPr>
                <w:b/>
                <w:bCs/>
                <w:sz w:val="14"/>
                <w:szCs w:val="14"/>
              </w:rPr>
            </w:pPr>
            <w:r w:rsidRPr="0026061D">
              <w:rPr>
                <w:b/>
                <w:bCs/>
                <w:sz w:val="14"/>
                <w:szCs w:val="14"/>
              </w:rPr>
              <w:t xml:space="preserve">Align the work of multiple staff </w:t>
            </w:r>
            <w:proofErr w:type="spellStart"/>
            <w:r w:rsidRPr="0026061D">
              <w:rPr>
                <w:b/>
                <w:bCs/>
                <w:sz w:val="14"/>
                <w:szCs w:val="14"/>
              </w:rPr>
              <w:t>subteams</w:t>
            </w:r>
            <w:proofErr w:type="spellEnd"/>
            <w:r w:rsidRPr="0026061D">
              <w:rPr>
                <w:b/>
                <w:bCs/>
                <w:sz w:val="14"/>
                <w:szCs w:val="14"/>
              </w:rPr>
              <w:t>:</w:t>
            </w:r>
          </w:p>
          <w:p w:rsidR="008937B2" w:rsidRPr="0026061D" w:rsidRDefault="008937B2" w:rsidP="005F02FF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>-</w:t>
            </w:r>
            <w:r w:rsidR="005F02FF" w:rsidRPr="0026061D">
              <w:rPr>
                <w:sz w:val="14"/>
                <w:szCs w:val="14"/>
              </w:rPr>
              <w:t xml:space="preserve"> I</w:t>
            </w:r>
            <w:r w:rsidR="007D4B7D" w:rsidRPr="0026061D">
              <w:rPr>
                <w:sz w:val="14"/>
                <w:szCs w:val="14"/>
              </w:rPr>
              <w:t>ntegrate independent ministries into a coordinated symbiotic system</w:t>
            </w:r>
          </w:p>
          <w:p w:rsidR="007D4B7D" w:rsidRPr="0026061D" w:rsidRDefault="007D4B7D" w:rsidP="005B1918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>-</w:t>
            </w:r>
            <w:r w:rsidR="005F02FF" w:rsidRPr="0026061D">
              <w:rPr>
                <w:sz w:val="14"/>
                <w:szCs w:val="14"/>
              </w:rPr>
              <w:t xml:space="preserve"> </w:t>
            </w:r>
            <w:r w:rsidRPr="0026061D">
              <w:rPr>
                <w:sz w:val="14"/>
                <w:szCs w:val="14"/>
              </w:rPr>
              <w:t>Program staff challenged to maintain a relational focus in ministry as the administrative components expand</w:t>
            </w:r>
          </w:p>
          <w:p w:rsidR="007D4B7D" w:rsidRPr="0026061D" w:rsidRDefault="007D4B7D" w:rsidP="005B1918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>- Administrative support staff begins to match Program staff in numbers</w:t>
            </w:r>
          </w:p>
          <w:p w:rsidR="007D4B7D" w:rsidRPr="0026061D" w:rsidRDefault="007D4B7D" w:rsidP="0026061D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>- Role of administrative director/pastor emerges as senior pastor focuses more time on strategic leadership and teaching.</w:t>
            </w:r>
          </w:p>
        </w:tc>
      </w:tr>
      <w:tr w:rsidR="003F7C00" w:rsidRPr="0026061D" w:rsidTr="00FD72B5">
        <w:tc>
          <w:tcPr>
            <w:tcW w:w="1458" w:type="dxa"/>
          </w:tcPr>
          <w:p w:rsidR="003F7C00" w:rsidRPr="00712C07" w:rsidRDefault="003F7C00" w:rsidP="005B1918">
            <w:pPr>
              <w:spacing w:beforeLines="20"/>
              <w:rPr>
                <w:b/>
                <w:bCs/>
                <w:sz w:val="16"/>
                <w:szCs w:val="16"/>
              </w:rPr>
            </w:pPr>
            <w:r w:rsidRPr="00712C07">
              <w:rPr>
                <w:b/>
                <w:bCs/>
                <w:sz w:val="16"/>
                <w:szCs w:val="16"/>
              </w:rPr>
              <w:t>Growth Challenge</w:t>
            </w:r>
          </w:p>
        </w:tc>
        <w:tc>
          <w:tcPr>
            <w:tcW w:w="2970" w:type="dxa"/>
          </w:tcPr>
          <w:p w:rsidR="003F7C00" w:rsidRPr="0026061D" w:rsidRDefault="000B3F60" w:rsidP="005B1918">
            <w:pPr>
              <w:spacing w:beforeLines="20"/>
              <w:rPr>
                <w:b/>
                <w:bCs/>
                <w:sz w:val="14"/>
                <w:szCs w:val="14"/>
              </w:rPr>
            </w:pPr>
            <w:r w:rsidRPr="0026061D">
              <w:rPr>
                <w:b/>
                <w:bCs/>
                <w:sz w:val="14"/>
                <w:szCs w:val="14"/>
              </w:rPr>
              <w:t>Growth by Attraction:</w:t>
            </w:r>
          </w:p>
          <w:p w:rsidR="000B3F60" w:rsidRPr="0026061D" w:rsidRDefault="000B3F60" w:rsidP="005B1918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>-</w:t>
            </w:r>
            <w:r w:rsidR="005F02FF" w:rsidRPr="0026061D">
              <w:rPr>
                <w:sz w:val="14"/>
                <w:szCs w:val="14"/>
              </w:rPr>
              <w:t xml:space="preserve"> G</w:t>
            </w:r>
            <w:r w:rsidRPr="0026061D">
              <w:rPr>
                <w:sz w:val="14"/>
                <w:szCs w:val="14"/>
              </w:rPr>
              <w:t>rowth primarily derived through relationships, galvanized by pastoral contact rather than program involvement</w:t>
            </w:r>
          </w:p>
          <w:p w:rsidR="000B3F60" w:rsidRPr="0026061D" w:rsidRDefault="005F02FF" w:rsidP="005B1918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>- C</w:t>
            </w:r>
            <w:r w:rsidR="000B3F60" w:rsidRPr="0026061D">
              <w:rPr>
                <w:sz w:val="14"/>
                <w:szCs w:val="14"/>
              </w:rPr>
              <w:t>hallenge to involve new people</w:t>
            </w:r>
            <w:r w:rsidR="00FA1CAA" w:rsidRPr="0026061D">
              <w:rPr>
                <w:sz w:val="14"/>
                <w:szCs w:val="14"/>
              </w:rPr>
              <w:t xml:space="preserve"> and initiate new ministries</w:t>
            </w:r>
          </w:p>
          <w:p w:rsidR="00FA1CAA" w:rsidRPr="0026061D" w:rsidRDefault="005F02FF" w:rsidP="005B1918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>- C</w:t>
            </w:r>
            <w:r w:rsidR="00FA1CAA" w:rsidRPr="0026061D">
              <w:rPr>
                <w:sz w:val="14"/>
                <w:szCs w:val="14"/>
              </w:rPr>
              <w:t>hallenge to extending sense of purpose and vision beyond existing relationships</w:t>
            </w:r>
          </w:p>
        </w:tc>
        <w:tc>
          <w:tcPr>
            <w:tcW w:w="3420" w:type="dxa"/>
          </w:tcPr>
          <w:p w:rsidR="003F7C00" w:rsidRPr="0026061D" w:rsidRDefault="009B7573" w:rsidP="005B1918">
            <w:pPr>
              <w:spacing w:beforeLines="20"/>
              <w:rPr>
                <w:b/>
                <w:bCs/>
                <w:sz w:val="14"/>
                <w:szCs w:val="14"/>
              </w:rPr>
            </w:pPr>
            <w:r w:rsidRPr="0026061D">
              <w:rPr>
                <w:b/>
                <w:bCs/>
                <w:sz w:val="14"/>
                <w:szCs w:val="14"/>
              </w:rPr>
              <w:t>Assumptions about Growth must be examined:</w:t>
            </w:r>
          </w:p>
          <w:p w:rsidR="009B7573" w:rsidRPr="0026061D" w:rsidRDefault="009B7573" w:rsidP="005F02FF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>-</w:t>
            </w:r>
            <w:r w:rsidR="005F02FF" w:rsidRPr="0026061D">
              <w:rPr>
                <w:sz w:val="14"/>
                <w:szCs w:val="14"/>
              </w:rPr>
              <w:t xml:space="preserve"> T</w:t>
            </w:r>
            <w:r w:rsidRPr="0026061D">
              <w:rPr>
                <w:sz w:val="14"/>
                <w:szCs w:val="14"/>
              </w:rPr>
              <w:t>he congregation must come to terms with an understanding of growth and its dynamics, whether growth is desirable and if the culture can accommodate growth.</w:t>
            </w:r>
          </w:p>
          <w:p w:rsidR="009B7573" w:rsidRPr="0026061D" w:rsidRDefault="009B7573" w:rsidP="005B1918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>-</w:t>
            </w:r>
            <w:r w:rsidR="005F02FF" w:rsidRPr="0026061D">
              <w:rPr>
                <w:sz w:val="14"/>
                <w:szCs w:val="14"/>
              </w:rPr>
              <w:t xml:space="preserve"> </w:t>
            </w:r>
            <w:r w:rsidRPr="0026061D">
              <w:rPr>
                <w:sz w:val="14"/>
                <w:szCs w:val="14"/>
              </w:rPr>
              <w:t>Growth at this stage is primarily a leadership and vision issue.</w:t>
            </w:r>
          </w:p>
          <w:p w:rsidR="009B7573" w:rsidRPr="0026061D" w:rsidRDefault="009B7573" w:rsidP="005B1918">
            <w:pPr>
              <w:spacing w:beforeLines="2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00" w:type="dxa"/>
          </w:tcPr>
          <w:p w:rsidR="003F7C00" w:rsidRPr="0026061D" w:rsidRDefault="00612232" w:rsidP="005B1918">
            <w:pPr>
              <w:spacing w:beforeLines="20"/>
              <w:rPr>
                <w:b/>
                <w:bCs/>
                <w:sz w:val="14"/>
                <w:szCs w:val="14"/>
              </w:rPr>
            </w:pPr>
            <w:r w:rsidRPr="0026061D">
              <w:rPr>
                <w:b/>
                <w:bCs/>
                <w:sz w:val="14"/>
                <w:szCs w:val="14"/>
              </w:rPr>
              <w:t>Growth is related to capacity:</w:t>
            </w:r>
          </w:p>
          <w:p w:rsidR="00612232" w:rsidRPr="0026061D" w:rsidRDefault="00612232" w:rsidP="005F02FF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>-</w:t>
            </w:r>
            <w:r w:rsidR="005F02FF" w:rsidRPr="0026061D">
              <w:rPr>
                <w:sz w:val="14"/>
                <w:szCs w:val="14"/>
              </w:rPr>
              <w:t xml:space="preserve"> I</w:t>
            </w:r>
            <w:r w:rsidRPr="0026061D">
              <w:rPr>
                <w:sz w:val="14"/>
                <w:szCs w:val="14"/>
              </w:rPr>
              <w:t xml:space="preserve">deas to generate growth are only limited by the capacity of the staff team and limitations of facility / resources. </w:t>
            </w:r>
          </w:p>
          <w:p w:rsidR="00612232" w:rsidRPr="0026061D" w:rsidRDefault="005F02FF" w:rsidP="005B1918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>- T</w:t>
            </w:r>
            <w:r w:rsidR="00612232" w:rsidRPr="0026061D">
              <w:rPr>
                <w:sz w:val="14"/>
                <w:szCs w:val="14"/>
              </w:rPr>
              <w:t>he church’s capacity for growth is largely a function of the size and adaptability of its budget</w:t>
            </w:r>
          </w:p>
        </w:tc>
        <w:tc>
          <w:tcPr>
            <w:tcW w:w="3168" w:type="dxa"/>
          </w:tcPr>
          <w:p w:rsidR="003F7C00" w:rsidRPr="0026061D" w:rsidRDefault="007D4B7D" w:rsidP="005B1918">
            <w:pPr>
              <w:spacing w:beforeLines="20"/>
              <w:rPr>
                <w:b/>
                <w:bCs/>
                <w:sz w:val="14"/>
                <w:szCs w:val="14"/>
              </w:rPr>
            </w:pPr>
            <w:r w:rsidRPr="0026061D">
              <w:rPr>
                <w:b/>
                <w:bCs/>
                <w:sz w:val="14"/>
                <w:szCs w:val="14"/>
              </w:rPr>
              <w:t>Growth is assumed and planned</w:t>
            </w:r>
          </w:p>
          <w:p w:rsidR="007D4B7D" w:rsidRPr="0026061D" w:rsidRDefault="007D4B7D" w:rsidP="005B1918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>-</w:t>
            </w:r>
            <w:r w:rsidR="006F7F81" w:rsidRPr="0026061D">
              <w:rPr>
                <w:sz w:val="14"/>
                <w:szCs w:val="14"/>
              </w:rPr>
              <w:t xml:space="preserve"> </w:t>
            </w:r>
            <w:r w:rsidRPr="0026061D">
              <w:rPr>
                <w:sz w:val="14"/>
                <w:szCs w:val="14"/>
              </w:rPr>
              <w:t xml:space="preserve">Growth to this size created an understanding and expectation of growth, including the idea that a lack of growth leads to stagnation. </w:t>
            </w:r>
          </w:p>
          <w:p w:rsidR="007D4B7D" w:rsidRPr="0026061D" w:rsidRDefault="007D4B7D" w:rsidP="005B1918">
            <w:pPr>
              <w:spacing w:beforeLines="20"/>
              <w:rPr>
                <w:sz w:val="14"/>
                <w:szCs w:val="14"/>
              </w:rPr>
            </w:pPr>
            <w:r w:rsidRPr="0026061D">
              <w:rPr>
                <w:sz w:val="14"/>
                <w:szCs w:val="14"/>
              </w:rPr>
              <w:t>-</w:t>
            </w:r>
            <w:r w:rsidR="005F02FF" w:rsidRPr="0026061D">
              <w:rPr>
                <w:sz w:val="14"/>
                <w:szCs w:val="14"/>
              </w:rPr>
              <w:t xml:space="preserve"> </w:t>
            </w:r>
            <w:r w:rsidRPr="0026061D">
              <w:rPr>
                <w:sz w:val="14"/>
                <w:szCs w:val="14"/>
              </w:rPr>
              <w:t>Growth is an ongoing management issue. The nature and direction of growth is continually negotiated and strategically planned.</w:t>
            </w:r>
          </w:p>
        </w:tc>
      </w:tr>
      <w:tr w:rsidR="00712C07" w:rsidTr="00712C07">
        <w:tc>
          <w:tcPr>
            <w:tcW w:w="14616" w:type="dxa"/>
            <w:gridSpan w:val="5"/>
          </w:tcPr>
          <w:p w:rsidR="00712C07" w:rsidRPr="00276DB2" w:rsidRDefault="00712C07" w:rsidP="005A4E2C">
            <w:pPr>
              <w:spacing w:beforeLines="20"/>
              <w:rPr>
                <w:i/>
                <w:iCs/>
                <w:sz w:val="12"/>
                <w:szCs w:val="12"/>
              </w:rPr>
            </w:pPr>
            <w:r w:rsidRPr="00712C07">
              <w:rPr>
                <w:b/>
                <w:bCs/>
                <w:sz w:val="16"/>
                <w:szCs w:val="16"/>
              </w:rPr>
              <w:t>Resources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  <w:r w:rsidRPr="00712C07">
              <w:rPr>
                <w:sz w:val="12"/>
                <w:szCs w:val="12"/>
              </w:rPr>
              <w:t xml:space="preserve">Adapted from </w:t>
            </w:r>
            <w:proofErr w:type="spellStart"/>
            <w:r w:rsidRPr="00712C07">
              <w:rPr>
                <w:sz w:val="12"/>
                <w:szCs w:val="12"/>
              </w:rPr>
              <w:t>Arlin</w:t>
            </w:r>
            <w:proofErr w:type="spellEnd"/>
            <w:r w:rsidRPr="00712C07">
              <w:rPr>
                <w:sz w:val="12"/>
                <w:szCs w:val="12"/>
              </w:rPr>
              <w:t xml:space="preserve"> </w:t>
            </w:r>
            <w:proofErr w:type="spellStart"/>
            <w:r w:rsidRPr="00712C07">
              <w:rPr>
                <w:sz w:val="12"/>
                <w:szCs w:val="12"/>
              </w:rPr>
              <w:t>Rothauge</w:t>
            </w:r>
            <w:proofErr w:type="spellEnd"/>
            <w:r w:rsidR="005A4E2C">
              <w:rPr>
                <w:i/>
                <w:iCs/>
                <w:sz w:val="12"/>
                <w:szCs w:val="12"/>
              </w:rPr>
              <w:t>, Sizing Up a Congregation for a New Member Ministry;</w:t>
            </w:r>
            <w:r w:rsidRPr="00712C07">
              <w:rPr>
                <w:i/>
                <w:iCs/>
                <w:sz w:val="12"/>
                <w:szCs w:val="12"/>
              </w:rPr>
              <w:t xml:space="preserve"> </w:t>
            </w:r>
            <w:r w:rsidRPr="00712C07">
              <w:rPr>
                <w:sz w:val="12"/>
                <w:szCs w:val="12"/>
              </w:rPr>
              <w:t xml:space="preserve">Gary McIntosh, </w:t>
            </w:r>
            <w:r w:rsidRPr="00712C07">
              <w:rPr>
                <w:i/>
                <w:iCs/>
                <w:sz w:val="12"/>
                <w:szCs w:val="12"/>
              </w:rPr>
              <w:t>One Size Doesn’t Fit All</w:t>
            </w:r>
            <w:r w:rsidRPr="00712C07">
              <w:rPr>
                <w:sz w:val="12"/>
                <w:szCs w:val="12"/>
              </w:rPr>
              <w:t xml:space="preserve">; Carl George, </w:t>
            </w:r>
            <w:r w:rsidRPr="00712C07">
              <w:rPr>
                <w:i/>
                <w:iCs/>
                <w:sz w:val="12"/>
                <w:szCs w:val="12"/>
              </w:rPr>
              <w:t xml:space="preserve">Preparing Your Church for the Future; </w:t>
            </w:r>
            <w:r w:rsidRPr="00712C07">
              <w:rPr>
                <w:sz w:val="12"/>
                <w:szCs w:val="12"/>
              </w:rPr>
              <w:t xml:space="preserve">Bob Gilliam, </w:t>
            </w:r>
            <w:r>
              <w:rPr>
                <w:i/>
                <w:iCs/>
                <w:sz w:val="12"/>
                <w:szCs w:val="12"/>
              </w:rPr>
              <w:t xml:space="preserve">Church Numerical Growth Plateaus; </w:t>
            </w:r>
            <w:r w:rsidR="005A4E2C">
              <w:rPr>
                <w:sz w:val="12"/>
                <w:szCs w:val="12"/>
              </w:rPr>
              <w:t xml:space="preserve">Carl Dudley, </w:t>
            </w:r>
            <w:r w:rsidR="005A4E2C">
              <w:rPr>
                <w:i/>
                <w:iCs/>
                <w:sz w:val="12"/>
                <w:szCs w:val="12"/>
              </w:rPr>
              <w:t>Effective Small Churches in the 21</w:t>
            </w:r>
            <w:r w:rsidR="005A4E2C" w:rsidRPr="005A4E2C">
              <w:rPr>
                <w:i/>
                <w:iCs/>
                <w:sz w:val="12"/>
                <w:szCs w:val="12"/>
                <w:vertAlign w:val="superscript"/>
              </w:rPr>
              <w:t>st</w:t>
            </w:r>
            <w:r w:rsidR="005A4E2C">
              <w:rPr>
                <w:i/>
                <w:iCs/>
                <w:sz w:val="12"/>
                <w:szCs w:val="12"/>
              </w:rPr>
              <w:t xml:space="preserve"> Century; </w:t>
            </w:r>
            <w:r w:rsidR="00290311">
              <w:rPr>
                <w:sz w:val="12"/>
                <w:szCs w:val="12"/>
              </w:rPr>
              <w:t xml:space="preserve">Roy Oswald, </w:t>
            </w:r>
            <w:r w:rsidR="00290311">
              <w:rPr>
                <w:i/>
                <w:iCs/>
                <w:sz w:val="12"/>
                <w:szCs w:val="12"/>
              </w:rPr>
              <w:t xml:space="preserve">How to Minister Effectively in Family, Pastoral, Program, and Corporate Sized Churches; </w:t>
            </w:r>
            <w:r w:rsidR="00290311">
              <w:rPr>
                <w:sz w:val="12"/>
                <w:szCs w:val="12"/>
              </w:rPr>
              <w:t xml:space="preserve">Tim Keller, </w:t>
            </w:r>
            <w:r w:rsidR="00276DB2">
              <w:rPr>
                <w:i/>
                <w:iCs/>
                <w:sz w:val="12"/>
                <w:szCs w:val="12"/>
              </w:rPr>
              <w:t xml:space="preserve">Leadership and Church-Size Dynamics; </w:t>
            </w:r>
            <w:r w:rsidR="00276DB2">
              <w:rPr>
                <w:sz w:val="12"/>
                <w:szCs w:val="12"/>
              </w:rPr>
              <w:t xml:space="preserve">Glenn Lucas, </w:t>
            </w:r>
            <w:r w:rsidR="00276DB2">
              <w:rPr>
                <w:i/>
                <w:iCs/>
                <w:sz w:val="12"/>
                <w:szCs w:val="12"/>
              </w:rPr>
              <w:t>Size Matters: Mission, Ministry, Boards and Staff</w:t>
            </w:r>
          </w:p>
        </w:tc>
      </w:tr>
    </w:tbl>
    <w:p w:rsidR="00E034A8" w:rsidRDefault="00E034A8" w:rsidP="005B1918">
      <w:pPr>
        <w:spacing w:beforeLines="20"/>
      </w:pPr>
    </w:p>
    <w:sectPr w:rsidR="00E034A8" w:rsidSect="008D4D74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61D" w:rsidRDefault="0026061D" w:rsidP="0026061D">
      <w:r>
        <w:separator/>
      </w:r>
    </w:p>
  </w:endnote>
  <w:endnote w:type="continuationSeparator" w:id="1">
    <w:p w:rsidR="0026061D" w:rsidRDefault="0026061D" w:rsidP="0026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61D" w:rsidRPr="0026061D" w:rsidRDefault="0026061D" w:rsidP="0026061D">
    <w:pPr>
      <w:pStyle w:val="Footer"/>
      <w:rPr>
        <w:sz w:val="12"/>
        <w:szCs w:val="12"/>
      </w:rPr>
    </w:pPr>
    <w:r w:rsidRPr="0026061D">
      <w:rPr>
        <w:sz w:val="12"/>
        <w:szCs w:val="12"/>
      </w:rPr>
      <w:t>Best Practices for Church Boards: Church Dynamic Chart, Dr. Lyle Schrag</w:t>
    </w:r>
  </w:p>
  <w:p w:rsidR="0026061D" w:rsidRDefault="002606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61D" w:rsidRDefault="0026061D" w:rsidP="0026061D">
      <w:r>
        <w:separator/>
      </w:r>
    </w:p>
  </w:footnote>
  <w:footnote w:type="continuationSeparator" w:id="1">
    <w:p w:rsidR="0026061D" w:rsidRDefault="0026061D" w:rsidP="00260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622"/>
    <w:multiLevelType w:val="hybridMultilevel"/>
    <w:tmpl w:val="469C4194"/>
    <w:lvl w:ilvl="0" w:tplc="A2040BA0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A53BC"/>
    <w:multiLevelType w:val="hybridMultilevel"/>
    <w:tmpl w:val="931E6C98"/>
    <w:lvl w:ilvl="0" w:tplc="31A4B71E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93DCA"/>
    <w:multiLevelType w:val="hybridMultilevel"/>
    <w:tmpl w:val="E92A8932"/>
    <w:lvl w:ilvl="0" w:tplc="53403A9C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E6B11"/>
    <w:multiLevelType w:val="hybridMultilevel"/>
    <w:tmpl w:val="2D4052AA"/>
    <w:lvl w:ilvl="0" w:tplc="DC50651A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B01F8"/>
    <w:multiLevelType w:val="hybridMultilevel"/>
    <w:tmpl w:val="BB740B74"/>
    <w:lvl w:ilvl="0" w:tplc="C40CAE72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97C59"/>
    <w:multiLevelType w:val="hybridMultilevel"/>
    <w:tmpl w:val="E70A3192"/>
    <w:lvl w:ilvl="0" w:tplc="EA4E359A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A3DB4"/>
    <w:multiLevelType w:val="hybridMultilevel"/>
    <w:tmpl w:val="FF563C38"/>
    <w:lvl w:ilvl="0" w:tplc="0590D402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D74"/>
    <w:rsid w:val="000560DD"/>
    <w:rsid w:val="000B3F60"/>
    <w:rsid w:val="002376FD"/>
    <w:rsid w:val="0026061D"/>
    <w:rsid w:val="00276DB2"/>
    <w:rsid w:val="00290311"/>
    <w:rsid w:val="003F7C00"/>
    <w:rsid w:val="00406C1D"/>
    <w:rsid w:val="00414108"/>
    <w:rsid w:val="004715DB"/>
    <w:rsid w:val="00474946"/>
    <w:rsid w:val="005A4E2C"/>
    <w:rsid w:val="005B1918"/>
    <w:rsid w:val="005C362C"/>
    <w:rsid w:val="005F02FF"/>
    <w:rsid w:val="00612232"/>
    <w:rsid w:val="006F7F81"/>
    <w:rsid w:val="00712C07"/>
    <w:rsid w:val="007D4B7D"/>
    <w:rsid w:val="008937B2"/>
    <w:rsid w:val="008D4D74"/>
    <w:rsid w:val="00962173"/>
    <w:rsid w:val="009B7573"/>
    <w:rsid w:val="00A97D73"/>
    <w:rsid w:val="00AB4E60"/>
    <w:rsid w:val="00BA15F7"/>
    <w:rsid w:val="00DA6825"/>
    <w:rsid w:val="00E034A8"/>
    <w:rsid w:val="00E538FA"/>
    <w:rsid w:val="00FA1CAA"/>
    <w:rsid w:val="00FD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C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37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0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061D"/>
  </w:style>
  <w:style w:type="paragraph" w:styleId="Footer">
    <w:name w:val="footer"/>
    <w:basedOn w:val="Normal"/>
    <w:link w:val="FooterChar"/>
    <w:uiPriority w:val="99"/>
    <w:unhideWhenUsed/>
    <w:rsid w:val="00260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61D"/>
  </w:style>
  <w:style w:type="paragraph" w:styleId="BalloonText">
    <w:name w:val="Balloon Text"/>
    <w:basedOn w:val="Normal"/>
    <w:link w:val="BalloonTextChar"/>
    <w:uiPriority w:val="99"/>
    <w:semiHidden/>
    <w:unhideWhenUsed/>
    <w:rsid w:val="00260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Western University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Schrag</dc:creator>
  <cp:keywords/>
  <dc:description/>
  <cp:lastModifiedBy>Lyle Schrag</cp:lastModifiedBy>
  <cp:revision>5</cp:revision>
  <cp:lastPrinted>2009-11-02T22:50:00Z</cp:lastPrinted>
  <dcterms:created xsi:type="dcterms:W3CDTF">2009-11-02T17:56:00Z</dcterms:created>
  <dcterms:modified xsi:type="dcterms:W3CDTF">2009-11-02T22:53:00Z</dcterms:modified>
</cp:coreProperties>
</file>